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34" w:rsidRPr="00267934" w:rsidRDefault="00267934" w:rsidP="00267934">
      <w:pPr>
        <w:shd w:val="clear" w:color="auto" w:fill="F9F9F1"/>
        <w:spacing w:before="100" w:beforeAutospacing="1" w:after="100" w:afterAutospacing="1" w:line="240" w:lineRule="auto"/>
        <w:outlineLvl w:val="2"/>
        <w:rPr>
          <w:rFonts w:eastAsia="Times New Roman"/>
          <w:b/>
          <w:sz w:val="30"/>
          <w:szCs w:val="30"/>
        </w:rPr>
      </w:pPr>
      <w:r w:rsidRPr="00267934">
        <w:rPr>
          <w:rFonts w:eastAsia="Times New Roman"/>
          <w:b/>
          <w:sz w:val="30"/>
          <w:szCs w:val="30"/>
        </w:rPr>
        <w:t>Tømmerstikk</w:t>
      </w:r>
    </w:p>
    <w:p w:rsidR="00267934" w:rsidRPr="00267934" w:rsidRDefault="00267934" w:rsidP="00267934">
      <w:pPr>
        <w:shd w:val="clear" w:color="auto" w:fill="F9F9F1"/>
        <w:spacing w:before="100" w:beforeAutospacing="1" w:after="100" w:afterAutospacing="1" w:line="240" w:lineRule="auto"/>
        <w:rPr>
          <w:rFonts w:ascii="Lato" w:eastAsia="Times New Roman" w:hAnsi="Lato"/>
          <w:sz w:val="15"/>
          <w:szCs w:val="15"/>
        </w:rPr>
      </w:pPr>
      <w:r w:rsidRPr="00267934">
        <w:rPr>
          <w:rFonts w:ascii="Lato" w:eastAsia="Times New Roman" w:hAnsi="Lato"/>
          <w:noProof/>
          <w:sz w:val="15"/>
          <w:szCs w:val="15"/>
        </w:rPr>
        <w:drawing>
          <wp:inline distT="0" distB="0" distL="0" distR="0">
            <wp:extent cx="2647950" cy="1950657"/>
            <wp:effectExtent l="0" t="0" r="0" b="0"/>
            <wp:docPr id="4" name="Picture 4" descr="https://kmspeider.no/getfile.php/Aktivitetsbanken/Aktiviteter/Ressurser%20til%20aktiviteter/Knuter/tommerstikk.png%20%28content%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mspeider.no/getfile.php/Aktivitetsbanken/Aktiviteter/Ressurser%20til%20aktiviteter/Knuter/tommerstikk.png%20%28content%2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5141" cy="1955955"/>
                    </a:xfrm>
                    <a:prstGeom prst="rect">
                      <a:avLst/>
                    </a:prstGeom>
                    <a:noFill/>
                    <a:ln>
                      <a:noFill/>
                    </a:ln>
                  </pic:spPr>
                </pic:pic>
              </a:graphicData>
            </a:graphic>
          </wp:inline>
        </w:drawing>
      </w:r>
    </w:p>
    <w:p w:rsidR="00267934" w:rsidRPr="00267934" w:rsidRDefault="00267934" w:rsidP="00267934">
      <w:pPr>
        <w:shd w:val="clear" w:color="auto" w:fill="F9F9F1"/>
        <w:spacing w:before="100" w:beforeAutospacing="1" w:after="100" w:afterAutospacing="1" w:line="240" w:lineRule="auto"/>
        <w:rPr>
          <w:rFonts w:ascii="Lato" w:eastAsia="Times New Roman" w:hAnsi="Lato"/>
          <w:sz w:val="15"/>
          <w:szCs w:val="15"/>
          <w:lang w:val="nb-NO"/>
        </w:rPr>
      </w:pPr>
      <w:r w:rsidRPr="00267934">
        <w:rPr>
          <w:rFonts w:ascii="Lato" w:eastAsia="Times New Roman" w:hAnsi="Lato"/>
          <w:sz w:val="15"/>
          <w:szCs w:val="15"/>
          <w:lang w:val="nb-NO"/>
        </w:rPr>
        <w:t> </w:t>
      </w:r>
    </w:p>
    <w:p w:rsidR="00267934" w:rsidRPr="00267934" w:rsidRDefault="00267934" w:rsidP="00267934">
      <w:pPr>
        <w:shd w:val="clear" w:color="auto" w:fill="F9F9F1"/>
        <w:spacing w:before="100" w:beforeAutospacing="1" w:afterAutospacing="1" w:line="240" w:lineRule="auto"/>
        <w:rPr>
          <w:rFonts w:ascii="Lato" w:eastAsia="Times New Roman" w:hAnsi="Lato"/>
          <w:sz w:val="26"/>
          <w:szCs w:val="26"/>
        </w:rPr>
      </w:pPr>
      <w:r w:rsidRPr="00267934">
        <w:rPr>
          <w:rFonts w:ascii="Lato" w:eastAsia="Times New Roman" w:hAnsi="Lato"/>
          <w:sz w:val="26"/>
          <w:szCs w:val="26"/>
          <w:lang w:val="nb-NO"/>
        </w:rPr>
        <w:t xml:space="preserve">Brukes til å starte en surring, eller til å slå rundt noe som skal løftes. </w:t>
      </w:r>
      <w:r w:rsidRPr="00267934">
        <w:rPr>
          <w:rFonts w:ascii="Lato" w:eastAsia="Times New Roman" w:hAnsi="Lato"/>
          <w:sz w:val="26"/>
          <w:szCs w:val="26"/>
        </w:rPr>
        <w:t>Virker bare når den er strammet til. </w:t>
      </w:r>
    </w:p>
    <w:p w:rsidR="00267934" w:rsidRPr="00267934" w:rsidRDefault="00267934" w:rsidP="00267934">
      <w:pPr>
        <w:autoSpaceDE w:val="0"/>
        <w:autoSpaceDN w:val="0"/>
        <w:adjustRightInd w:val="0"/>
        <w:spacing w:line="240" w:lineRule="auto"/>
        <w:rPr>
          <w:rFonts w:ascii="TTE1D694D8t00" w:hAnsi="TTE1D694D8t00" w:cs="TTE1D694D8t00"/>
          <w:sz w:val="30"/>
          <w:szCs w:val="30"/>
          <w:lang w:val="nb-NO"/>
        </w:rPr>
      </w:pPr>
      <w:r w:rsidRPr="00267934">
        <w:rPr>
          <w:rFonts w:ascii="TTE1D694D8t00" w:hAnsi="TTE1D694D8t00" w:cs="TTE1D694D8t00"/>
          <w:sz w:val="30"/>
          <w:szCs w:val="30"/>
          <w:lang w:val="nb-NO"/>
        </w:rPr>
        <w:t xml:space="preserve">Dobbelt halvstikk </w:t>
      </w:r>
    </w:p>
    <w:p w:rsidR="00267934" w:rsidRPr="00267934" w:rsidRDefault="00267934" w:rsidP="00267934">
      <w:pPr>
        <w:autoSpaceDE w:val="0"/>
        <w:autoSpaceDN w:val="0"/>
        <w:adjustRightInd w:val="0"/>
        <w:spacing w:line="240" w:lineRule="auto"/>
        <w:rPr>
          <w:rFonts w:ascii="TTE1F39C10t00" w:hAnsi="TTE1F39C10t00" w:cs="TTE1F39C10t00"/>
          <w:sz w:val="20"/>
          <w:szCs w:val="20"/>
          <w:lang w:val="nb-NO"/>
        </w:rPr>
      </w:pPr>
      <w:r w:rsidRPr="00267934">
        <w:rPr>
          <w:rFonts w:ascii="TTE1D5CCA0t00" w:hAnsi="TTE1D5CCA0t00" w:cs="TTE1D5CCA0t00"/>
          <w:sz w:val="20"/>
          <w:szCs w:val="20"/>
          <w:lang w:val="nb-NO"/>
        </w:rPr>
        <w:t>Bruksområde</w:t>
      </w:r>
      <w:r w:rsidRPr="00267934">
        <w:rPr>
          <w:rFonts w:ascii="TTE1F39C10t00" w:hAnsi="TTE1F39C10t00" w:cs="TTE1F39C10t00"/>
          <w:sz w:val="20"/>
          <w:szCs w:val="20"/>
          <w:lang w:val="nb-NO"/>
        </w:rPr>
        <w:t>: Feste til stokk eller midlertidig båtfortøyning.</w:t>
      </w:r>
    </w:p>
    <w:p w:rsidR="00267934" w:rsidRDefault="00267934" w:rsidP="00267934">
      <w:pPr>
        <w:autoSpaceDE w:val="0"/>
        <w:autoSpaceDN w:val="0"/>
        <w:adjustRightInd w:val="0"/>
        <w:spacing w:line="240" w:lineRule="auto"/>
        <w:rPr>
          <w:rFonts w:ascii="TTE1F39C10t00" w:hAnsi="TTE1F39C10t00" w:cs="TTE1F39C10t00"/>
          <w:sz w:val="20"/>
          <w:szCs w:val="20"/>
          <w:lang w:val="nb-NO"/>
        </w:rPr>
      </w:pPr>
      <w:r w:rsidRPr="00267934">
        <w:rPr>
          <w:rFonts w:ascii="TTE1F39C10t00" w:hAnsi="TTE1F39C10t00" w:cs="TTE1F39C10t00"/>
          <w:sz w:val="20"/>
          <w:szCs w:val="20"/>
          <w:lang w:val="nb-NO"/>
        </w:rPr>
        <w:t xml:space="preserve">Dobbelt halvstikk brukes som </w:t>
      </w:r>
      <w:r>
        <w:rPr>
          <w:rFonts w:ascii="TTE1F39C10t00" w:hAnsi="TTE1F39C10t00" w:cs="TTE1F39C10t00"/>
          <w:sz w:val="20"/>
          <w:szCs w:val="20"/>
          <w:lang w:val="nb-NO"/>
        </w:rPr>
        <w:t>avslutningsknute</w:t>
      </w:r>
      <w:r w:rsidRPr="00267934">
        <w:rPr>
          <w:rFonts w:ascii="TTE1F39C10t00" w:hAnsi="TTE1F39C10t00" w:cs="TTE1F39C10t00"/>
          <w:sz w:val="20"/>
          <w:szCs w:val="20"/>
          <w:lang w:val="nb-NO"/>
        </w:rPr>
        <w:t xml:space="preserve"> på surring. </w:t>
      </w:r>
    </w:p>
    <w:p w:rsidR="00351EAF" w:rsidRDefault="00351EAF" w:rsidP="00267934">
      <w:pPr>
        <w:autoSpaceDE w:val="0"/>
        <w:autoSpaceDN w:val="0"/>
        <w:adjustRightInd w:val="0"/>
        <w:spacing w:line="240" w:lineRule="auto"/>
        <w:rPr>
          <w:rFonts w:ascii="TTE1F39C10t00" w:hAnsi="TTE1F39C10t00" w:cs="TTE1F39C10t00"/>
          <w:sz w:val="20"/>
          <w:szCs w:val="20"/>
          <w:lang w:val="nb-NO"/>
        </w:rPr>
      </w:pPr>
      <w:r>
        <w:rPr>
          <w:rFonts w:ascii="TTE1F39C10t00" w:hAnsi="TTE1F39C10t00" w:cs="TTE1F39C10t00"/>
          <w:noProof/>
          <w:sz w:val="20"/>
          <w:szCs w:val="20"/>
        </w:rPr>
        <w:drawing>
          <wp:inline distT="0" distB="0" distL="0" distR="0">
            <wp:extent cx="1476588" cy="21240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1.jpg"/>
                    <pic:cNvPicPr/>
                  </pic:nvPicPr>
                  <pic:blipFill>
                    <a:blip r:embed="rId7">
                      <a:extLst>
                        <a:ext uri="{28A0092B-C50C-407E-A947-70E740481C1C}">
                          <a14:useLocalDpi xmlns:a14="http://schemas.microsoft.com/office/drawing/2010/main" val="0"/>
                        </a:ext>
                      </a:extLst>
                    </a:blip>
                    <a:stretch>
                      <a:fillRect/>
                    </a:stretch>
                  </pic:blipFill>
                  <pic:spPr>
                    <a:xfrm>
                      <a:off x="0" y="0"/>
                      <a:ext cx="1480627" cy="2129885"/>
                    </a:xfrm>
                    <a:prstGeom prst="rect">
                      <a:avLst/>
                    </a:prstGeom>
                  </pic:spPr>
                </pic:pic>
              </a:graphicData>
            </a:graphic>
          </wp:inline>
        </w:drawing>
      </w:r>
      <w:r>
        <w:rPr>
          <w:rFonts w:ascii="TTE1F39C10t00" w:hAnsi="TTE1F39C10t00" w:cs="TTE1F39C10t00"/>
          <w:noProof/>
          <w:sz w:val="20"/>
          <w:szCs w:val="20"/>
        </w:rPr>
        <w:drawing>
          <wp:inline distT="0" distB="0" distL="0" distR="0">
            <wp:extent cx="1469967" cy="2114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2.jpg"/>
                    <pic:cNvPicPr/>
                  </pic:nvPicPr>
                  <pic:blipFill>
                    <a:blip r:embed="rId8">
                      <a:extLst>
                        <a:ext uri="{28A0092B-C50C-407E-A947-70E740481C1C}">
                          <a14:useLocalDpi xmlns:a14="http://schemas.microsoft.com/office/drawing/2010/main" val="0"/>
                        </a:ext>
                      </a:extLst>
                    </a:blip>
                    <a:stretch>
                      <a:fillRect/>
                    </a:stretch>
                  </pic:blipFill>
                  <pic:spPr>
                    <a:xfrm>
                      <a:off x="0" y="0"/>
                      <a:ext cx="1483154" cy="2133520"/>
                    </a:xfrm>
                    <a:prstGeom prst="rect">
                      <a:avLst/>
                    </a:prstGeom>
                  </pic:spPr>
                </pic:pic>
              </a:graphicData>
            </a:graphic>
          </wp:inline>
        </w:drawing>
      </w:r>
      <w:r>
        <w:rPr>
          <w:rFonts w:ascii="TTE1F39C10t00" w:hAnsi="TTE1F39C10t00" w:cs="TTE1F39C10t00"/>
          <w:sz w:val="20"/>
          <w:szCs w:val="20"/>
          <w:lang w:val="nb-NO"/>
        </w:rPr>
        <w:t xml:space="preserve">  </w:t>
      </w:r>
      <w:r>
        <w:rPr>
          <w:rFonts w:ascii="Lato" w:eastAsia="Times New Roman" w:hAnsi="Lato"/>
          <w:noProof/>
          <w:color w:val="333333"/>
          <w:sz w:val="26"/>
          <w:szCs w:val="26"/>
        </w:rPr>
        <w:drawing>
          <wp:inline distT="0" distB="0" distL="0" distR="0" wp14:anchorId="79060D7B" wp14:editId="78401634">
            <wp:extent cx="2905125" cy="25348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bbelthalvstikk.jpg"/>
                    <pic:cNvPicPr/>
                  </pic:nvPicPr>
                  <pic:blipFill>
                    <a:blip r:embed="rId9">
                      <a:extLst>
                        <a:ext uri="{28A0092B-C50C-407E-A947-70E740481C1C}">
                          <a14:useLocalDpi xmlns:a14="http://schemas.microsoft.com/office/drawing/2010/main" val="0"/>
                        </a:ext>
                      </a:extLst>
                    </a:blip>
                    <a:stretch>
                      <a:fillRect/>
                    </a:stretch>
                  </pic:blipFill>
                  <pic:spPr>
                    <a:xfrm>
                      <a:off x="0" y="0"/>
                      <a:ext cx="2915730" cy="2544115"/>
                    </a:xfrm>
                    <a:prstGeom prst="rect">
                      <a:avLst/>
                    </a:prstGeom>
                  </pic:spPr>
                </pic:pic>
              </a:graphicData>
            </a:graphic>
          </wp:inline>
        </w:drawing>
      </w:r>
    </w:p>
    <w:p w:rsidR="00267934" w:rsidRDefault="00267934" w:rsidP="00267934">
      <w:pPr>
        <w:autoSpaceDE w:val="0"/>
        <w:autoSpaceDN w:val="0"/>
        <w:adjustRightInd w:val="0"/>
        <w:spacing w:line="240" w:lineRule="auto"/>
        <w:rPr>
          <w:rFonts w:ascii="Lato" w:eastAsia="Times New Roman" w:hAnsi="Lato"/>
          <w:color w:val="333333"/>
          <w:sz w:val="26"/>
          <w:szCs w:val="26"/>
          <w:lang w:val="nb-NO"/>
        </w:rPr>
      </w:pPr>
    </w:p>
    <w:p w:rsidR="00267934" w:rsidRDefault="00267934">
      <w:pPr>
        <w:spacing w:after="160" w:line="259" w:lineRule="auto"/>
        <w:rPr>
          <w:rFonts w:ascii="Lato" w:eastAsia="Times New Roman" w:hAnsi="Lato"/>
          <w:b/>
          <w:color w:val="333333"/>
          <w:sz w:val="30"/>
          <w:szCs w:val="30"/>
          <w:lang w:val="nb-NO"/>
        </w:rPr>
      </w:pPr>
      <w:r>
        <w:rPr>
          <w:rFonts w:ascii="Lato" w:eastAsia="Times New Roman" w:hAnsi="Lato"/>
          <w:b/>
          <w:color w:val="333333"/>
          <w:sz w:val="30"/>
          <w:szCs w:val="30"/>
          <w:lang w:val="nb-NO"/>
        </w:rPr>
        <w:br w:type="page"/>
      </w:r>
    </w:p>
    <w:p w:rsidR="00267934" w:rsidRPr="00267934" w:rsidRDefault="00267934" w:rsidP="00267934">
      <w:pPr>
        <w:shd w:val="clear" w:color="auto" w:fill="FFFFFF"/>
        <w:spacing w:after="150" w:line="300" w:lineRule="atLeast"/>
        <w:rPr>
          <w:rFonts w:ascii="Lato" w:eastAsia="Times New Roman" w:hAnsi="Lato"/>
          <w:b/>
          <w:color w:val="333333"/>
          <w:sz w:val="30"/>
          <w:szCs w:val="30"/>
          <w:lang w:val="nb-NO"/>
        </w:rPr>
      </w:pPr>
      <w:r w:rsidRPr="00267934">
        <w:rPr>
          <w:rFonts w:ascii="Lato" w:eastAsia="Times New Roman" w:hAnsi="Lato"/>
          <w:b/>
          <w:color w:val="333333"/>
          <w:sz w:val="30"/>
          <w:szCs w:val="30"/>
          <w:lang w:val="nb-NO"/>
        </w:rPr>
        <w:lastRenderedPageBreak/>
        <w:t>Surringer</w:t>
      </w:r>
    </w:p>
    <w:p w:rsidR="00267934" w:rsidRPr="00267934" w:rsidRDefault="00267934" w:rsidP="00267934">
      <w:pPr>
        <w:shd w:val="clear" w:color="auto" w:fill="FFFFFF"/>
        <w:spacing w:after="150" w:line="300" w:lineRule="atLeast"/>
        <w:rPr>
          <w:rFonts w:ascii="Lato" w:eastAsia="Times New Roman" w:hAnsi="Lato"/>
          <w:color w:val="333333"/>
          <w:sz w:val="26"/>
          <w:szCs w:val="26"/>
          <w:lang w:val="nb-NO"/>
        </w:rPr>
      </w:pPr>
      <w:r w:rsidRPr="00267934">
        <w:rPr>
          <w:rFonts w:ascii="Lato" w:eastAsia="Times New Roman" w:hAnsi="Lato"/>
          <w:color w:val="333333"/>
          <w:sz w:val="26"/>
          <w:szCs w:val="26"/>
          <w:lang w:val="nb-NO"/>
        </w:rPr>
        <w:t>Surringer bruker du for å feste to eller flere stokker til hverandre. Felles for alle surringer er at de bør se ryddige og pene ut når de er ferdige. Hvis surringen har løse tauender og løkker som slenger, løsner den i løpet av kort tid.</w:t>
      </w:r>
    </w:p>
    <w:p w:rsidR="00267934" w:rsidRDefault="00267934" w:rsidP="00267934">
      <w:pPr>
        <w:shd w:val="clear" w:color="auto" w:fill="FFFFFF"/>
        <w:spacing w:line="300" w:lineRule="atLeast"/>
        <w:rPr>
          <w:rFonts w:ascii="Lato" w:eastAsia="Times New Roman" w:hAnsi="Lato"/>
          <w:b/>
          <w:color w:val="333333"/>
          <w:sz w:val="32"/>
          <w:szCs w:val="32"/>
          <w:lang w:val="nb-NO"/>
        </w:rPr>
      </w:pPr>
    </w:p>
    <w:p w:rsidR="00267934" w:rsidRPr="00267934" w:rsidRDefault="00267934" w:rsidP="00267934">
      <w:pPr>
        <w:shd w:val="clear" w:color="auto" w:fill="FFFFFF"/>
        <w:spacing w:line="300" w:lineRule="atLeast"/>
        <w:rPr>
          <w:rFonts w:ascii="Lato" w:eastAsia="Times New Roman" w:hAnsi="Lato"/>
          <w:b/>
          <w:color w:val="333333"/>
          <w:sz w:val="32"/>
          <w:szCs w:val="32"/>
          <w:lang w:val="nb-NO"/>
        </w:rPr>
      </w:pPr>
      <w:r w:rsidRPr="00267934">
        <w:rPr>
          <w:rFonts w:ascii="Lato" w:eastAsia="Times New Roman" w:hAnsi="Lato"/>
          <w:b/>
          <w:color w:val="333333"/>
          <w:sz w:val="32"/>
          <w:szCs w:val="32"/>
          <w:lang w:val="nb-NO"/>
        </w:rPr>
        <w:t>Vinkelsurring</w:t>
      </w:r>
    </w:p>
    <w:p w:rsidR="00267934" w:rsidRPr="00267934" w:rsidRDefault="00267934" w:rsidP="00267934">
      <w:pPr>
        <w:shd w:val="clear" w:color="auto" w:fill="FFFFFF"/>
        <w:spacing w:after="150" w:line="300" w:lineRule="atLeast"/>
        <w:rPr>
          <w:rFonts w:ascii="Lato" w:eastAsia="Times New Roman" w:hAnsi="Lato"/>
          <w:color w:val="333333"/>
          <w:sz w:val="26"/>
          <w:szCs w:val="26"/>
          <w:lang w:val="en"/>
        </w:rPr>
      </w:pPr>
      <w:r w:rsidRPr="00267934">
        <w:rPr>
          <w:rFonts w:ascii="Lato" w:eastAsia="Times New Roman" w:hAnsi="Lato"/>
          <w:color w:val="333333"/>
          <w:sz w:val="26"/>
          <w:szCs w:val="26"/>
          <w:lang w:val="nb-NO"/>
        </w:rPr>
        <w:t xml:space="preserve">Vinkel surring brukes for å surre sammen stokker i 90 graders vinkel. Begynn med tømmerstikk. Legg merke til at tauet legges inn mot krysset på den ene stokken, ut mot enden på den andre. </w:t>
      </w:r>
      <w:r w:rsidRPr="00267934">
        <w:rPr>
          <w:rFonts w:ascii="Lato" w:eastAsia="Times New Roman" w:hAnsi="Lato"/>
          <w:color w:val="333333"/>
          <w:sz w:val="26"/>
          <w:szCs w:val="26"/>
          <w:lang w:val="en"/>
        </w:rPr>
        <w:t>Avsluttes med strammetørner og dobbelt halvstikk</w:t>
      </w:r>
    </w:p>
    <w:p w:rsidR="00267934" w:rsidRPr="00267934" w:rsidRDefault="00267934" w:rsidP="00267934">
      <w:pPr>
        <w:shd w:val="clear" w:color="auto" w:fill="FFFFFF"/>
        <w:spacing w:line="300" w:lineRule="atLeast"/>
        <w:rPr>
          <w:rFonts w:ascii="Lato" w:eastAsia="Times New Roman" w:hAnsi="Lato"/>
          <w:color w:val="333333"/>
          <w:sz w:val="26"/>
          <w:szCs w:val="26"/>
          <w:lang w:val="en"/>
        </w:rPr>
      </w:pPr>
      <w:r w:rsidRPr="00267934">
        <w:rPr>
          <w:rFonts w:ascii="Lato" w:eastAsia="Times New Roman" w:hAnsi="Lato"/>
          <w:noProof/>
          <w:color w:val="333333"/>
          <w:sz w:val="26"/>
          <w:szCs w:val="26"/>
        </w:rPr>
        <w:drawing>
          <wp:inline distT="0" distB="0" distL="0" distR="0">
            <wp:extent cx="5705475" cy="2905125"/>
            <wp:effectExtent l="0" t="0" r="9525" b="9525"/>
            <wp:docPr id="1" name="Picture 1" descr="8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69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905125"/>
                    </a:xfrm>
                    <a:prstGeom prst="rect">
                      <a:avLst/>
                    </a:prstGeom>
                    <a:noFill/>
                    <a:ln>
                      <a:noFill/>
                    </a:ln>
                  </pic:spPr>
                </pic:pic>
              </a:graphicData>
            </a:graphic>
          </wp:inline>
        </w:drawing>
      </w:r>
    </w:p>
    <w:p w:rsidR="00724D88" w:rsidRDefault="00724D88"/>
    <w:p w:rsidR="00351EAF" w:rsidRDefault="00351EAF">
      <w:pPr>
        <w:spacing w:after="160" w:line="259" w:lineRule="auto"/>
        <w:rPr>
          <w:rFonts w:ascii="Lato" w:eastAsia="Times New Roman" w:hAnsi="Lato"/>
          <w:b/>
          <w:color w:val="333333"/>
          <w:sz w:val="32"/>
          <w:szCs w:val="32"/>
          <w:lang w:val="nb-NO"/>
        </w:rPr>
      </w:pPr>
      <w:r>
        <w:rPr>
          <w:rFonts w:ascii="Lato" w:eastAsia="Times New Roman" w:hAnsi="Lato"/>
          <w:b/>
          <w:color w:val="333333"/>
          <w:sz w:val="32"/>
          <w:szCs w:val="32"/>
          <w:lang w:val="nb-NO"/>
        </w:rPr>
        <w:br w:type="page"/>
      </w:r>
    </w:p>
    <w:p w:rsidR="00267934" w:rsidRPr="00267934" w:rsidRDefault="00267934" w:rsidP="00267934">
      <w:pPr>
        <w:shd w:val="clear" w:color="auto" w:fill="FFFFFF"/>
        <w:spacing w:after="150" w:line="300" w:lineRule="atLeast"/>
        <w:rPr>
          <w:rFonts w:ascii="Lato" w:eastAsia="Times New Roman" w:hAnsi="Lato"/>
          <w:b/>
          <w:color w:val="333333"/>
          <w:sz w:val="32"/>
          <w:szCs w:val="32"/>
          <w:lang w:val="nb-NO"/>
        </w:rPr>
      </w:pPr>
      <w:r w:rsidRPr="00267934">
        <w:rPr>
          <w:rFonts w:ascii="Lato" w:eastAsia="Times New Roman" w:hAnsi="Lato"/>
          <w:b/>
          <w:color w:val="333333"/>
          <w:sz w:val="32"/>
          <w:szCs w:val="32"/>
          <w:lang w:val="nb-NO"/>
        </w:rPr>
        <w:lastRenderedPageBreak/>
        <w:t>Kryssurring</w:t>
      </w:r>
    </w:p>
    <w:p w:rsidR="00267934" w:rsidRPr="00267934" w:rsidRDefault="00267934" w:rsidP="00267934">
      <w:pPr>
        <w:shd w:val="clear" w:color="auto" w:fill="FFFFFF"/>
        <w:spacing w:after="150" w:line="300" w:lineRule="atLeast"/>
        <w:rPr>
          <w:rFonts w:ascii="Lato" w:eastAsia="Times New Roman" w:hAnsi="Lato"/>
          <w:color w:val="333333"/>
          <w:sz w:val="26"/>
          <w:szCs w:val="26"/>
          <w:lang w:val="en"/>
        </w:rPr>
      </w:pPr>
      <w:r w:rsidRPr="00267934">
        <w:rPr>
          <w:rFonts w:ascii="Lato" w:eastAsia="Times New Roman" w:hAnsi="Lato"/>
          <w:color w:val="333333"/>
          <w:sz w:val="26"/>
          <w:szCs w:val="26"/>
          <w:lang w:val="nb-NO"/>
        </w:rPr>
        <w:t>Krysssurring brukes for å surre sammen to stokker som ikke er i 90 graders vinkel, og hvor det ikke er behov for å bevege stokkene i forhold til hverandre etter at surringen er avsluttet. Begynn med tømmerstikk rundt krysset i den største vink</w:t>
      </w:r>
      <w:bookmarkStart w:id="0" w:name="_GoBack"/>
      <w:bookmarkEnd w:id="0"/>
      <w:r w:rsidRPr="00267934">
        <w:rPr>
          <w:rFonts w:ascii="Lato" w:eastAsia="Times New Roman" w:hAnsi="Lato"/>
          <w:color w:val="333333"/>
          <w:sz w:val="26"/>
          <w:szCs w:val="26"/>
          <w:lang w:val="nb-NO"/>
        </w:rPr>
        <w:t xml:space="preserve">elen. Avslutt med halvstikk rundt en av stokkene. </w:t>
      </w:r>
      <w:r w:rsidRPr="00267934">
        <w:rPr>
          <w:rFonts w:ascii="Lato" w:eastAsia="Times New Roman" w:hAnsi="Lato"/>
          <w:color w:val="333333"/>
          <w:sz w:val="26"/>
          <w:szCs w:val="26"/>
          <w:lang w:val="en"/>
        </w:rPr>
        <w:t>Legg merke til strammeturen.</w:t>
      </w:r>
    </w:p>
    <w:p w:rsidR="00267934" w:rsidRPr="00267934" w:rsidRDefault="003D0990" w:rsidP="00267934">
      <w:pPr>
        <w:shd w:val="clear" w:color="auto" w:fill="FFFFFF"/>
        <w:spacing w:after="150" w:line="300" w:lineRule="atLeast"/>
        <w:rPr>
          <w:rFonts w:ascii="Lato" w:eastAsia="Times New Roman" w:hAnsi="Lato"/>
          <w:color w:val="333333"/>
          <w:sz w:val="26"/>
          <w:szCs w:val="26"/>
          <w:lang w:val="en"/>
        </w:rPr>
      </w:pPr>
      <w:r>
        <w:rPr>
          <w:rFonts w:ascii="Lato" w:eastAsia="Times New Roman" w:hAnsi="Lato"/>
          <w:noProof/>
          <w:color w:val="333333"/>
          <w:sz w:val="26"/>
          <w:szCs w:val="26"/>
        </w:rPr>
        <w:drawing>
          <wp:inline distT="0" distB="0" distL="0" distR="0">
            <wp:extent cx="3419475" cy="401876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ryssurring.png"/>
                    <pic:cNvPicPr/>
                  </pic:nvPicPr>
                  <pic:blipFill>
                    <a:blip r:embed="rId11">
                      <a:extLst>
                        <a:ext uri="{28A0092B-C50C-407E-A947-70E740481C1C}">
                          <a14:useLocalDpi xmlns:a14="http://schemas.microsoft.com/office/drawing/2010/main" val="0"/>
                        </a:ext>
                      </a:extLst>
                    </a:blip>
                    <a:stretch>
                      <a:fillRect/>
                    </a:stretch>
                  </pic:blipFill>
                  <pic:spPr>
                    <a:xfrm>
                      <a:off x="0" y="0"/>
                      <a:ext cx="3443019" cy="4046435"/>
                    </a:xfrm>
                    <a:prstGeom prst="rect">
                      <a:avLst/>
                    </a:prstGeom>
                  </pic:spPr>
                </pic:pic>
              </a:graphicData>
            </a:graphic>
          </wp:inline>
        </w:drawing>
      </w:r>
    </w:p>
    <w:p w:rsidR="00267934" w:rsidRPr="00267934" w:rsidRDefault="00267934" w:rsidP="00267934">
      <w:pPr>
        <w:pStyle w:val="NormalWeb"/>
        <w:shd w:val="clear" w:color="auto" w:fill="FFFFFF"/>
        <w:spacing w:line="300" w:lineRule="atLeast"/>
        <w:rPr>
          <w:rFonts w:ascii="Lato" w:hAnsi="Lato" w:cs="Arial"/>
          <w:b/>
          <w:color w:val="333333"/>
          <w:sz w:val="30"/>
          <w:szCs w:val="30"/>
          <w:lang w:val="nb-NO"/>
        </w:rPr>
      </w:pPr>
      <w:r w:rsidRPr="00267934">
        <w:rPr>
          <w:rFonts w:ascii="Lato" w:hAnsi="Lato" w:cs="Arial"/>
          <w:b/>
          <w:color w:val="333333"/>
          <w:sz w:val="30"/>
          <w:szCs w:val="30"/>
          <w:lang w:val="nb-NO"/>
        </w:rPr>
        <w:t>Åttetallsurringen</w:t>
      </w:r>
    </w:p>
    <w:p w:rsidR="00267934" w:rsidRPr="00267934" w:rsidRDefault="00267934" w:rsidP="00267934">
      <w:pPr>
        <w:pStyle w:val="NormalWeb"/>
        <w:shd w:val="clear" w:color="auto" w:fill="FFFFFF"/>
        <w:spacing w:line="300" w:lineRule="atLeast"/>
        <w:rPr>
          <w:rFonts w:ascii="Lato" w:hAnsi="Lato" w:cs="Arial"/>
          <w:color w:val="333333"/>
          <w:sz w:val="26"/>
          <w:szCs w:val="26"/>
          <w:lang w:val="nb-NO"/>
        </w:rPr>
      </w:pPr>
      <w:r w:rsidRPr="00267934">
        <w:rPr>
          <w:rFonts w:ascii="Lato" w:hAnsi="Lato" w:cs="Arial"/>
          <w:color w:val="333333"/>
          <w:sz w:val="26"/>
          <w:szCs w:val="26"/>
          <w:lang w:val="nb-NO"/>
        </w:rPr>
        <w:t>Åttetallsurringen brukes for å lage en "trefot", og skal ikke strammes. For å spare tid kan du også legge en rundsurring rundt alle stokkene.</w:t>
      </w:r>
    </w:p>
    <w:p w:rsidR="00267934" w:rsidRDefault="00267934" w:rsidP="00267934">
      <w:pPr>
        <w:pStyle w:val="NormalWeb"/>
        <w:shd w:val="clear" w:color="auto" w:fill="FFFFFF"/>
        <w:spacing w:line="300" w:lineRule="atLeast"/>
        <w:rPr>
          <w:rFonts w:ascii="Lato" w:hAnsi="Lato" w:cs="Arial"/>
          <w:color w:val="333333"/>
          <w:sz w:val="26"/>
          <w:szCs w:val="26"/>
          <w:lang w:val="en"/>
        </w:rPr>
      </w:pPr>
      <w:r>
        <w:rPr>
          <w:rFonts w:ascii="Lato" w:hAnsi="Lato" w:cs="Arial"/>
          <w:noProof/>
          <w:color w:val="333333"/>
          <w:sz w:val="26"/>
          <w:szCs w:val="26"/>
        </w:rPr>
        <w:drawing>
          <wp:inline distT="0" distB="0" distL="0" distR="0">
            <wp:extent cx="3381375" cy="2066925"/>
            <wp:effectExtent l="0" t="0" r="9525" b="9525"/>
            <wp:docPr id="3" name="Picture 3" descr="8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7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1375" cy="2066925"/>
                    </a:xfrm>
                    <a:prstGeom prst="rect">
                      <a:avLst/>
                    </a:prstGeom>
                    <a:noFill/>
                    <a:ln>
                      <a:noFill/>
                    </a:ln>
                  </pic:spPr>
                </pic:pic>
              </a:graphicData>
            </a:graphic>
          </wp:inline>
        </w:drawing>
      </w:r>
    </w:p>
    <w:p w:rsidR="00267934" w:rsidRDefault="00267934"/>
    <w:sectPr w:rsidR="002679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F7" w:rsidRDefault="008F5DF7" w:rsidP="00351EAF">
      <w:pPr>
        <w:spacing w:line="240" w:lineRule="auto"/>
      </w:pPr>
      <w:r>
        <w:separator/>
      </w:r>
    </w:p>
  </w:endnote>
  <w:endnote w:type="continuationSeparator" w:id="0">
    <w:p w:rsidR="008F5DF7" w:rsidRDefault="008F5DF7" w:rsidP="00351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TTE1D694D8t00">
    <w:panose1 w:val="00000000000000000000"/>
    <w:charset w:val="00"/>
    <w:family w:val="auto"/>
    <w:notTrueType/>
    <w:pitch w:val="default"/>
    <w:sig w:usb0="00000003" w:usb1="00000000" w:usb2="00000000" w:usb3="00000000" w:csb0="00000001" w:csb1="00000000"/>
  </w:font>
  <w:font w:name="TTE1D5CCA0t00">
    <w:panose1 w:val="00000000000000000000"/>
    <w:charset w:val="00"/>
    <w:family w:val="auto"/>
    <w:notTrueType/>
    <w:pitch w:val="default"/>
    <w:sig w:usb0="00000003" w:usb1="00000000" w:usb2="00000000" w:usb3="00000000" w:csb0="00000001" w:csb1="00000000"/>
  </w:font>
  <w:font w:name="TTE1F39C1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F7" w:rsidRDefault="008F5DF7" w:rsidP="00351EAF">
      <w:pPr>
        <w:spacing w:line="240" w:lineRule="auto"/>
      </w:pPr>
      <w:r>
        <w:separator/>
      </w:r>
    </w:p>
  </w:footnote>
  <w:footnote w:type="continuationSeparator" w:id="0">
    <w:p w:rsidR="008F5DF7" w:rsidRDefault="008F5DF7" w:rsidP="00351E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34"/>
    <w:rsid w:val="000042E4"/>
    <w:rsid w:val="0004106B"/>
    <w:rsid w:val="00044BE3"/>
    <w:rsid w:val="00267934"/>
    <w:rsid w:val="00351EAF"/>
    <w:rsid w:val="003908F7"/>
    <w:rsid w:val="003D0990"/>
    <w:rsid w:val="00724D88"/>
    <w:rsid w:val="008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463C"/>
  <w15:chartTrackingRefBased/>
  <w15:docId w15:val="{74D4EF16-0C31-4ED1-92D6-F9F61543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Arial" w:hAnsi="Arial" w:cs="Arial"/>
    </w:rPr>
  </w:style>
  <w:style w:type="paragraph" w:styleId="Heading3">
    <w:name w:val="heading 3"/>
    <w:basedOn w:val="Normal"/>
    <w:link w:val="Heading3Char"/>
    <w:uiPriority w:val="9"/>
    <w:qFormat/>
    <w:rsid w:val="00267934"/>
    <w:pPr>
      <w:spacing w:before="100" w:beforeAutospacing="1" w:after="100" w:afterAutospacing="1" w:line="240" w:lineRule="auto"/>
      <w:outlineLvl w:val="2"/>
    </w:pPr>
    <w:rPr>
      <w:rFonts w:eastAsia="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934"/>
    <w:pPr>
      <w:spacing w:after="15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67934"/>
    <w:rPr>
      <w:rFonts w:ascii="Arial" w:eastAsia="Times New Roman" w:hAnsi="Arial" w:cs="Arial"/>
      <w:sz w:val="27"/>
      <w:szCs w:val="27"/>
    </w:rPr>
  </w:style>
  <w:style w:type="paragraph" w:styleId="Header">
    <w:name w:val="header"/>
    <w:basedOn w:val="Normal"/>
    <w:link w:val="HeaderChar"/>
    <w:uiPriority w:val="99"/>
    <w:unhideWhenUsed/>
    <w:rsid w:val="00351EAF"/>
    <w:pPr>
      <w:tabs>
        <w:tab w:val="center" w:pos="4680"/>
        <w:tab w:val="right" w:pos="9360"/>
      </w:tabs>
      <w:spacing w:line="240" w:lineRule="auto"/>
    </w:pPr>
  </w:style>
  <w:style w:type="character" w:customStyle="1" w:styleId="HeaderChar">
    <w:name w:val="Header Char"/>
    <w:basedOn w:val="DefaultParagraphFont"/>
    <w:link w:val="Header"/>
    <w:uiPriority w:val="99"/>
    <w:rsid w:val="00351EAF"/>
    <w:rPr>
      <w:rFonts w:ascii="Arial" w:hAnsi="Arial" w:cs="Arial"/>
    </w:rPr>
  </w:style>
  <w:style w:type="paragraph" w:styleId="Footer">
    <w:name w:val="footer"/>
    <w:basedOn w:val="Normal"/>
    <w:link w:val="FooterChar"/>
    <w:uiPriority w:val="99"/>
    <w:unhideWhenUsed/>
    <w:rsid w:val="00351EAF"/>
    <w:pPr>
      <w:tabs>
        <w:tab w:val="center" w:pos="4680"/>
        <w:tab w:val="right" w:pos="9360"/>
      </w:tabs>
      <w:spacing w:line="240" w:lineRule="auto"/>
    </w:pPr>
  </w:style>
  <w:style w:type="character" w:customStyle="1" w:styleId="FooterChar">
    <w:name w:val="Footer Char"/>
    <w:basedOn w:val="DefaultParagraphFont"/>
    <w:link w:val="Footer"/>
    <w:uiPriority w:val="99"/>
    <w:rsid w:val="00351EAF"/>
    <w:rPr>
      <w:rFonts w:ascii="Arial" w:hAnsi="Arial" w:cs="Arial"/>
    </w:rPr>
  </w:style>
  <w:style w:type="paragraph" w:styleId="BalloonText">
    <w:name w:val="Balloon Text"/>
    <w:basedOn w:val="Normal"/>
    <w:link w:val="BalloonTextChar"/>
    <w:uiPriority w:val="99"/>
    <w:semiHidden/>
    <w:unhideWhenUsed/>
    <w:rsid w:val="00351E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94264">
      <w:bodyDiv w:val="1"/>
      <w:marLeft w:val="0"/>
      <w:marRight w:val="0"/>
      <w:marTop w:val="0"/>
      <w:marBottom w:val="0"/>
      <w:divBdr>
        <w:top w:val="none" w:sz="0" w:space="0" w:color="auto"/>
        <w:left w:val="none" w:sz="0" w:space="0" w:color="auto"/>
        <w:bottom w:val="none" w:sz="0" w:space="0" w:color="auto"/>
        <w:right w:val="none" w:sz="0" w:space="0" w:color="auto"/>
      </w:divBdr>
      <w:divsChild>
        <w:div w:id="2000184208">
          <w:marLeft w:val="0"/>
          <w:marRight w:val="0"/>
          <w:marTop w:val="1125"/>
          <w:marBottom w:val="0"/>
          <w:divBdr>
            <w:top w:val="none" w:sz="0" w:space="0" w:color="auto"/>
            <w:left w:val="none" w:sz="0" w:space="0" w:color="auto"/>
            <w:bottom w:val="none" w:sz="0" w:space="0" w:color="auto"/>
            <w:right w:val="none" w:sz="0" w:space="0" w:color="auto"/>
          </w:divBdr>
          <w:divsChild>
            <w:div w:id="161050765">
              <w:marLeft w:val="0"/>
              <w:marRight w:val="0"/>
              <w:marTop w:val="100"/>
              <w:marBottom w:val="100"/>
              <w:divBdr>
                <w:top w:val="none" w:sz="0" w:space="0" w:color="auto"/>
                <w:left w:val="none" w:sz="0" w:space="0" w:color="auto"/>
                <w:bottom w:val="none" w:sz="0" w:space="0" w:color="auto"/>
                <w:right w:val="none" w:sz="0" w:space="0" w:color="auto"/>
              </w:divBdr>
              <w:divsChild>
                <w:div w:id="1731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34155">
      <w:bodyDiv w:val="1"/>
      <w:marLeft w:val="0"/>
      <w:marRight w:val="0"/>
      <w:marTop w:val="0"/>
      <w:marBottom w:val="0"/>
      <w:divBdr>
        <w:top w:val="none" w:sz="0" w:space="0" w:color="auto"/>
        <w:left w:val="none" w:sz="0" w:space="0" w:color="auto"/>
        <w:bottom w:val="none" w:sz="0" w:space="0" w:color="auto"/>
        <w:right w:val="none" w:sz="0" w:space="0" w:color="auto"/>
      </w:divBdr>
      <w:divsChild>
        <w:div w:id="664168286">
          <w:marLeft w:val="0"/>
          <w:marRight w:val="0"/>
          <w:marTop w:val="0"/>
          <w:marBottom w:val="6225"/>
          <w:divBdr>
            <w:top w:val="none" w:sz="0" w:space="0" w:color="auto"/>
            <w:left w:val="none" w:sz="0" w:space="0" w:color="auto"/>
            <w:bottom w:val="none" w:sz="0" w:space="0" w:color="auto"/>
            <w:right w:val="none" w:sz="0" w:space="0" w:color="auto"/>
          </w:divBdr>
          <w:divsChild>
            <w:div w:id="1582986402">
              <w:marLeft w:val="0"/>
              <w:marRight w:val="0"/>
              <w:marTop w:val="1470"/>
              <w:marBottom w:val="0"/>
              <w:divBdr>
                <w:top w:val="none" w:sz="0" w:space="0" w:color="auto"/>
                <w:left w:val="none" w:sz="0" w:space="0" w:color="auto"/>
                <w:bottom w:val="none" w:sz="0" w:space="0" w:color="auto"/>
                <w:right w:val="none" w:sz="0" w:space="0" w:color="auto"/>
              </w:divBdr>
              <w:divsChild>
                <w:div w:id="1742676313">
                  <w:marLeft w:val="0"/>
                  <w:marRight w:val="0"/>
                  <w:marTop w:val="0"/>
                  <w:marBottom w:val="0"/>
                  <w:divBdr>
                    <w:top w:val="none" w:sz="0" w:space="0" w:color="auto"/>
                    <w:left w:val="none" w:sz="0" w:space="0" w:color="auto"/>
                    <w:bottom w:val="none" w:sz="0" w:space="0" w:color="auto"/>
                    <w:right w:val="none" w:sz="0" w:space="0" w:color="auto"/>
                  </w:divBdr>
                  <w:divsChild>
                    <w:div w:id="55978210">
                      <w:marLeft w:val="-225"/>
                      <w:marRight w:val="-225"/>
                      <w:marTop w:val="0"/>
                      <w:marBottom w:val="0"/>
                      <w:divBdr>
                        <w:top w:val="none" w:sz="0" w:space="0" w:color="auto"/>
                        <w:left w:val="none" w:sz="0" w:space="0" w:color="auto"/>
                        <w:bottom w:val="none" w:sz="0" w:space="0" w:color="auto"/>
                        <w:right w:val="none" w:sz="0" w:space="0" w:color="auto"/>
                      </w:divBdr>
                      <w:divsChild>
                        <w:div w:id="1850296422">
                          <w:marLeft w:val="0"/>
                          <w:marRight w:val="0"/>
                          <w:marTop w:val="0"/>
                          <w:marBottom w:val="0"/>
                          <w:divBdr>
                            <w:top w:val="none" w:sz="0" w:space="0" w:color="auto"/>
                            <w:left w:val="none" w:sz="0" w:space="0" w:color="auto"/>
                            <w:bottom w:val="none" w:sz="0" w:space="0" w:color="auto"/>
                            <w:right w:val="none" w:sz="0" w:space="0" w:color="auto"/>
                          </w:divBdr>
                          <w:divsChild>
                            <w:div w:id="1514605962">
                              <w:marLeft w:val="0"/>
                              <w:marRight w:val="0"/>
                              <w:marTop w:val="0"/>
                              <w:marBottom w:val="0"/>
                              <w:divBdr>
                                <w:top w:val="none" w:sz="0" w:space="0" w:color="auto"/>
                                <w:left w:val="none" w:sz="0" w:space="0" w:color="auto"/>
                                <w:bottom w:val="none" w:sz="0" w:space="0" w:color="auto"/>
                                <w:right w:val="none" w:sz="0" w:space="0" w:color="auto"/>
                              </w:divBdr>
                              <w:divsChild>
                                <w:div w:id="1923709696">
                                  <w:marLeft w:val="0"/>
                                  <w:marRight w:val="0"/>
                                  <w:marTop w:val="0"/>
                                  <w:marBottom w:val="0"/>
                                  <w:divBdr>
                                    <w:top w:val="none" w:sz="0" w:space="0" w:color="auto"/>
                                    <w:left w:val="none" w:sz="0" w:space="0" w:color="auto"/>
                                    <w:bottom w:val="none" w:sz="0" w:space="0" w:color="auto"/>
                                    <w:right w:val="none" w:sz="0" w:space="0" w:color="auto"/>
                                  </w:divBdr>
                                </w:div>
                                <w:div w:id="1470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230336">
      <w:bodyDiv w:val="1"/>
      <w:marLeft w:val="0"/>
      <w:marRight w:val="0"/>
      <w:marTop w:val="0"/>
      <w:marBottom w:val="0"/>
      <w:divBdr>
        <w:top w:val="none" w:sz="0" w:space="0" w:color="auto"/>
        <w:left w:val="none" w:sz="0" w:space="0" w:color="auto"/>
        <w:bottom w:val="none" w:sz="0" w:space="0" w:color="auto"/>
        <w:right w:val="none" w:sz="0" w:space="0" w:color="auto"/>
      </w:divBdr>
      <w:divsChild>
        <w:div w:id="34236192">
          <w:marLeft w:val="0"/>
          <w:marRight w:val="0"/>
          <w:marTop w:val="0"/>
          <w:marBottom w:val="6225"/>
          <w:divBdr>
            <w:top w:val="none" w:sz="0" w:space="0" w:color="auto"/>
            <w:left w:val="none" w:sz="0" w:space="0" w:color="auto"/>
            <w:bottom w:val="none" w:sz="0" w:space="0" w:color="auto"/>
            <w:right w:val="none" w:sz="0" w:space="0" w:color="auto"/>
          </w:divBdr>
          <w:divsChild>
            <w:div w:id="1565723846">
              <w:marLeft w:val="0"/>
              <w:marRight w:val="0"/>
              <w:marTop w:val="1470"/>
              <w:marBottom w:val="0"/>
              <w:divBdr>
                <w:top w:val="none" w:sz="0" w:space="0" w:color="auto"/>
                <w:left w:val="none" w:sz="0" w:space="0" w:color="auto"/>
                <w:bottom w:val="none" w:sz="0" w:space="0" w:color="auto"/>
                <w:right w:val="none" w:sz="0" w:space="0" w:color="auto"/>
              </w:divBdr>
              <w:divsChild>
                <w:div w:id="254364156">
                  <w:marLeft w:val="0"/>
                  <w:marRight w:val="0"/>
                  <w:marTop w:val="0"/>
                  <w:marBottom w:val="0"/>
                  <w:divBdr>
                    <w:top w:val="none" w:sz="0" w:space="0" w:color="auto"/>
                    <w:left w:val="none" w:sz="0" w:space="0" w:color="auto"/>
                    <w:bottom w:val="none" w:sz="0" w:space="0" w:color="auto"/>
                    <w:right w:val="none" w:sz="0" w:space="0" w:color="auto"/>
                  </w:divBdr>
                  <w:divsChild>
                    <w:div w:id="297298748">
                      <w:marLeft w:val="-225"/>
                      <w:marRight w:val="-225"/>
                      <w:marTop w:val="0"/>
                      <w:marBottom w:val="0"/>
                      <w:divBdr>
                        <w:top w:val="none" w:sz="0" w:space="0" w:color="auto"/>
                        <w:left w:val="none" w:sz="0" w:space="0" w:color="auto"/>
                        <w:bottom w:val="none" w:sz="0" w:space="0" w:color="auto"/>
                        <w:right w:val="none" w:sz="0" w:space="0" w:color="auto"/>
                      </w:divBdr>
                      <w:divsChild>
                        <w:div w:id="362288827">
                          <w:marLeft w:val="0"/>
                          <w:marRight w:val="0"/>
                          <w:marTop w:val="0"/>
                          <w:marBottom w:val="0"/>
                          <w:divBdr>
                            <w:top w:val="none" w:sz="0" w:space="0" w:color="auto"/>
                            <w:left w:val="none" w:sz="0" w:space="0" w:color="auto"/>
                            <w:bottom w:val="none" w:sz="0" w:space="0" w:color="auto"/>
                            <w:right w:val="none" w:sz="0" w:space="0" w:color="auto"/>
                          </w:divBdr>
                          <w:divsChild>
                            <w:div w:id="362563856">
                              <w:marLeft w:val="0"/>
                              <w:marRight w:val="0"/>
                              <w:marTop w:val="0"/>
                              <w:marBottom w:val="0"/>
                              <w:divBdr>
                                <w:top w:val="none" w:sz="0" w:space="0" w:color="auto"/>
                                <w:left w:val="none" w:sz="0" w:space="0" w:color="auto"/>
                                <w:bottom w:val="none" w:sz="0" w:space="0" w:color="auto"/>
                                <w:right w:val="none" w:sz="0" w:space="0" w:color="auto"/>
                              </w:divBdr>
                              <w:divsChild>
                                <w:div w:id="234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3612">
      <w:bodyDiv w:val="1"/>
      <w:marLeft w:val="0"/>
      <w:marRight w:val="0"/>
      <w:marTop w:val="0"/>
      <w:marBottom w:val="0"/>
      <w:divBdr>
        <w:top w:val="none" w:sz="0" w:space="0" w:color="auto"/>
        <w:left w:val="none" w:sz="0" w:space="0" w:color="auto"/>
        <w:bottom w:val="none" w:sz="0" w:space="0" w:color="auto"/>
        <w:right w:val="none" w:sz="0" w:space="0" w:color="auto"/>
      </w:divBdr>
      <w:divsChild>
        <w:div w:id="793133343">
          <w:marLeft w:val="0"/>
          <w:marRight w:val="0"/>
          <w:marTop w:val="0"/>
          <w:marBottom w:val="6225"/>
          <w:divBdr>
            <w:top w:val="none" w:sz="0" w:space="0" w:color="auto"/>
            <w:left w:val="none" w:sz="0" w:space="0" w:color="auto"/>
            <w:bottom w:val="none" w:sz="0" w:space="0" w:color="auto"/>
            <w:right w:val="none" w:sz="0" w:space="0" w:color="auto"/>
          </w:divBdr>
          <w:divsChild>
            <w:div w:id="383063136">
              <w:marLeft w:val="0"/>
              <w:marRight w:val="0"/>
              <w:marTop w:val="1470"/>
              <w:marBottom w:val="0"/>
              <w:divBdr>
                <w:top w:val="none" w:sz="0" w:space="0" w:color="auto"/>
                <w:left w:val="none" w:sz="0" w:space="0" w:color="auto"/>
                <w:bottom w:val="none" w:sz="0" w:space="0" w:color="auto"/>
                <w:right w:val="none" w:sz="0" w:space="0" w:color="auto"/>
              </w:divBdr>
              <w:divsChild>
                <w:div w:id="1800101728">
                  <w:marLeft w:val="0"/>
                  <w:marRight w:val="0"/>
                  <w:marTop w:val="0"/>
                  <w:marBottom w:val="0"/>
                  <w:divBdr>
                    <w:top w:val="none" w:sz="0" w:space="0" w:color="auto"/>
                    <w:left w:val="none" w:sz="0" w:space="0" w:color="auto"/>
                    <w:bottom w:val="none" w:sz="0" w:space="0" w:color="auto"/>
                    <w:right w:val="none" w:sz="0" w:space="0" w:color="auto"/>
                  </w:divBdr>
                  <w:divsChild>
                    <w:div w:id="760836487">
                      <w:marLeft w:val="-225"/>
                      <w:marRight w:val="-225"/>
                      <w:marTop w:val="0"/>
                      <w:marBottom w:val="0"/>
                      <w:divBdr>
                        <w:top w:val="none" w:sz="0" w:space="0" w:color="auto"/>
                        <w:left w:val="none" w:sz="0" w:space="0" w:color="auto"/>
                        <w:bottom w:val="none" w:sz="0" w:space="0" w:color="auto"/>
                        <w:right w:val="none" w:sz="0" w:space="0" w:color="auto"/>
                      </w:divBdr>
                      <w:divsChild>
                        <w:div w:id="462501099">
                          <w:marLeft w:val="0"/>
                          <w:marRight w:val="0"/>
                          <w:marTop w:val="0"/>
                          <w:marBottom w:val="0"/>
                          <w:divBdr>
                            <w:top w:val="none" w:sz="0" w:space="0" w:color="auto"/>
                            <w:left w:val="none" w:sz="0" w:space="0" w:color="auto"/>
                            <w:bottom w:val="none" w:sz="0" w:space="0" w:color="auto"/>
                            <w:right w:val="none" w:sz="0" w:space="0" w:color="auto"/>
                          </w:divBdr>
                          <w:divsChild>
                            <w:div w:id="11805494">
                              <w:marLeft w:val="0"/>
                              <w:marRight w:val="0"/>
                              <w:marTop w:val="0"/>
                              <w:marBottom w:val="0"/>
                              <w:divBdr>
                                <w:top w:val="none" w:sz="0" w:space="0" w:color="auto"/>
                                <w:left w:val="none" w:sz="0" w:space="0" w:color="auto"/>
                                <w:bottom w:val="none" w:sz="0" w:space="0" w:color="auto"/>
                                <w:right w:val="none" w:sz="0" w:space="0" w:color="auto"/>
                              </w:divBdr>
                              <w:divsChild>
                                <w:div w:id="695348731">
                                  <w:marLeft w:val="0"/>
                                  <w:marRight w:val="0"/>
                                  <w:marTop w:val="0"/>
                                  <w:marBottom w:val="0"/>
                                  <w:divBdr>
                                    <w:top w:val="none" w:sz="0" w:space="0" w:color="auto"/>
                                    <w:left w:val="none" w:sz="0" w:space="0" w:color="auto"/>
                                    <w:bottom w:val="none" w:sz="0" w:space="0" w:color="auto"/>
                                    <w:right w:val="none" w:sz="0" w:space="0" w:color="auto"/>
                                  </w:divBdr>
                                </w:div>
                              </w:divsChild>
                            </w:div>
                            <w:div w:id="659507292">
                              <w:marLeft w:val="0"/>
                              <w:marRight w:val="0"/>
                              <w:marTop w:val="0"/>
                              <w:marBottom w:val="0"/>
                              <w:divBdr>
                                <w:top w:val="none" w:sz="0" w:space="0" w:color="auto"/>
                                <w:left w:val="none" w:sz="0" w:space="0" w:color="auto"/>
                                <w:bottom w:val="none" w:sz="0" w:space="0" w:color="auto"/>
                                <w:right w:val="none" w:sz="0" w:space="0" w:color="auto"/>
                              </w:divBdr>
                              <w:divsChild>
                                <w:div w:id="1091851971">
                                  <w:marLeft w:val="0"/>
                                  <w:marRight w:val="0"/>
                                  <w:marTop w:val="0"/>
                                  <w:marBottom w:val="0"/>
                                  <w:divBdr>
                                    <w:top w:val="none" w:sz="0" w:space="0" w:color="auto"/>
                                    <w:left w:val="none" w:sz="0" w:space="0" w:color="auto"/>
                                    <w:bottom w:val="none" w:sz="0" w:space="0" w:color="auto"/>
                                    <w:right w:val="none" w:sz="0" w:space="0" w:color="auto"/>
                                  </w:divBdr>
                                  <w:divsChild>
                                    <w:div w:id="16830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Schytz, Harald</dc:creator>
  <cp:keywords/>
  <dc:description/>
  <cp:lastModifiedBy>Schytz, Harald</cp:lastModifiedBy>
  <cp:revision>1</cp:revision>
  <cp:lastPrinted>2017-09-25T13:25:00Z</cp:lastPrinted>
  <dcterms:created xsi:type="dcterms:W3CDTF">2017-09-25T12:58:00Z</dcterms:created>
  <dcterms:modified xsi:type="dcterms:W3CDTF">2017-09-26T06:27:00Z</dcterms:modified>
</cp:coreProperties>
</file>